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11C1A116" w14:textId="48ADB5AE" w:rsidR="0046432C" w:rsidRDefault="0046432C" w:rsidP="0046432C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 xml:space="preserve">Bogotá, D.C. </w:t>
      </w:r>
      <w:r w:rsidR="00E32847">
        <w:rPr>
          <w:rFonts w:ascii="Work Sans" w:hAnsi="Work Sans"/>
          <w:sz w:val="24"/>
          <w:szCs w:val="24"/>
          <w:lang w:val="pt-BR"/>
        </w:rPr>
        <w:t xml:space="preserve">21 </w:t>
      </w:r>
      <w:r>
        <w:rPr>
          <w:rFonts w:ascii="Work Sans" w:hAnsi="Work Sans"/>
          <w:sz w:val="24"/>
          <w:szCs w:val="24"/>
          <w:lang w:val="pt-BR"/>
        </w:rPr>
        <w:t>de julio de 2026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3246BA1F" w:rsidR="00DE1913" w:rsidRDefault="00A40110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Doctor</w:t>
      </w:r>
      <w:r w:rsidR="007244F4">
        <w:rPr>
          <w:rFonts w:ascii="Work Sans" w:hAnsi="Work Sans"/>
          <w:sz w:val="24"/>
          <w:szCs w:val="24"/>
        </w:rPr>
        <w:t>a</w:t>
      </w:r>
    </w:p>
    <w:p w14:paraId="1CA5ADDD" w14:textId="503D5F8D" w:rsidR="005915B6" w:rsidRDefault="007244F4">
      <w:pPr>
        <w:spacing w:after="0"/>
        <w:rPr>
          <w:rFonts w:ascii="Work Sans" w:hAnsi="Work Sans" w:cs="Arial"/>
          <w:b/>
          <w:bCs/>
          <w:sz w:val="24"/>
          <w:szCs w:val="24"/>
        </w:rPr>
      </w:pPr>
      <w:r>
        <w:rPr>
          <w:rFonts w:ascii="Work Sans" w:hAnsi="Work Sans" w:cs="Arial"/>
          <w:b/>
          <w:bCs/>
          <w:sz w:val="24"/>
          <w:szCs w:val="24"/>
        </w:rPr>
        <w:t>ROQUELINA BLANCO MOSCARELLA</w:t>
      </w:r>
    </w:p>
    <w:p w14:paraId="7DBBECFA" w14:textId="46BF2452" w:rsidR="00DE1913" w:rsidRDefault="00A40110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</w:rPr>
        <w:t>Directo</w:t>
      </w:r>
      <w:r w:rsidR="005915B6">
        <w:rPr>
          <w:rFonts w:ascii="Work Sans" w:hAnsi="Work Sans"/>
          <w:sz w:val="24"/>
          <w:szCs w:val="24"/>
        </w:rPr>
        <w:t>r</w:t>
      </w:r>
      <w:r w:rsidR="007244F4">
        <w:rPr>
          <w:rFonts w:ascii="Work Sans" w:hAnsi="Work Sans"/>
          <w:sz w:val="24"/>
          <w:szCs w:val="24"/>
        </w:rPr>
        <w:t>a</w:t>
      </w:r>
      <w:r w:rsidR="003B2B73">
        <w:rPr>
          <w:rFonts w:ascii="Work Sans" w:hAnsi="Work Sans"/>
          <w:sz w:val="24"/>
          <w:szCs w:val="24"/>
        </w:rPr>
        <w:br/>
      </w:r>
      <w:r w:rsidR="00FF4BEE">
        <w:rPr>
          <w:rFonts w:ascii="Work Sans" w:hAnsi="Work Sans"/>
          <w:sz w:val="24"/>
          <w:szCs w:val="24"/>
          <w:lang w:val="es-ES"/>
        </w:rPr>
        <w:t xml:space="preserve">Dirección </w:t>
      </w:r>
      <w:r w:rsidR="007244F4">
        <w:rPr>
          <w:rFonts w:ascii="Work Sans" w:hAnsi="Work Sans"/>
          <w:sz w:val="24"/>
          <w:szCs w:val="24"/>
          <w:lang w:val="es-ES"/>
        </w:rPr>
        <w:t>de Asuntos Indígenas, Rom y Minorías</w:t>
      </w:r>
    </w:p>
    <w:p w14:paraId="3FA76D9D" w14:textId="2CA48C7C" w:rsidR="00FF4BEE" w:rsidRDefault="00FF4BEE">
      <w:pPr>
        <w:spacing w:after="0"/>
        <w:rPr>
          <w:rFonts w:ascii="Work Sans" w:hAnsi="Work Sans"/>
          <w:sz w:val="24"/>
          <w:szCs w:val="24"/>
          <w:lang w:val="es-ES"/>
        </w:rPr>
      </w:pPr>
      <w:r>
        <w:rPr>
          <w:rFonts w:ascii="Work Sans" w:hAnsi="Work Sans"/>
          <w:sz w:val="24"/>
          <w:szCs w:val="24"/>
          <w:lang w:val="es-ES"/>
        </w:rPr>
        <w:t>Ministerio del Interior</w:t>
      </w:r>
    </w:p>
    <w:p w14:paraId="4A1D954D" w14:textId="4C56FC4D" w:rsidR="007244F4" w:rsidRDefault="00FB26E0">
      <w:pPr>
        <w:spacing w:after="0"/>
        <w:rPr>
          <w:rFonts w:ascii="Work Sans" w:hAnsi="Work Sans"/>
        </w:rPr>
      </w:pPr>
      <w:hyperlink r:id="rId7" w:history="1">
        <w:r w:rsidRPr="00FB26E0">
          <w:rPr>
            <w:rStyle w:val="Hipervnculo"/>
            <w:rFonts w:ascii="Work Sans" w:hAnsi="Work Sans"/>
          </w:rPr>
          <w:t>roquelina.blanco@mininterior.gov.co</w:t>
        </w:r>
      </w:hyperlink>
    </w:p>
    <w:p w14:paraId="127E838D" w14:textId="708F1AAD" w:rsidR="00C634B2" w:rsidRDefault="00C634B2">
      <w:pPr>
        <w:spacing w:after="0"/>
        <w:rPr>
          <w:rFonts w:ascii="Work Sans" w:hAnsi="Work Sans"/>
        </w:rPr>
      </w:pPr>
      <w:hyperlink r:id="rId8" w:history="1">
        <w:r w:rsidRPr="00F44755">
          <w:rPr>
            <w:rStyle w:val="Hipervnculo"/>
            <w:rFonts w:ascii="Work Sans" w:hAnsi="Work Sans"/>
          </w:rPr>
          <w:t>guillermo.peralta@mininterior.gov.co</w:t>
        </w:r>
      </w:hyperlink>
    </w:p>
    <w:p w14:paraId="3CAC1794" w14:textId="77777777" w:rsidR="00C634B2" w:rsidRPr="00FB26E0" w:rsidRDefault="00C634B2">
      <w:pPr>
        <w:spacing w:after="0"/>
        <w:rPr>
          <w:rFonts w:ascii="Work Sans" w:hAnsi="Work Sans"/>
        </w:rPr>
      </w:pPr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57B031CE" w14:textId="77777777" w:rsidR="007244F4" w:rsidRDefault="003B2B73" w:rsidP="007244F4">
      <w:pPr>
        <w:pStyle w:val="isselectedend"/>
        <w:jc w:val="both"/>
      </w:pPr>
      <w:r w:rsidRPr="005915B6">
        <w:rPr>
          <w:rFonts w:ascii="Work Sans" w:hAnsi="Work Sans"/>
        </w:rPr>
        <w:t xml:space="preserve">Asunto: </w:t>
      </w:r>
      <w:r w:rsidR="007244F4" w:rsidRPr="007244F4">
        <w:rPr>
          <w:rStyle w:val="Fuerte"/>
          <w:rFonts w:ascii="Work Sans" w:hAnsi="Work Sans"/>
          <w:b w:val="0"/>
          <w:bCs w:val="0"/>
        </w:rPr>
        <w:t>Solicitud de información sobre acciones relacionadas con el fortalecimiento del registro y gestión de información de comunidades indígenas, en el marco del Pacto por la Transición Energética Justa en La Guajira</w:t>
      </w:r>
    </w:p>
    <w:p w14:paraId="3517311D" w14:textId="1D7387ED" w:rsidR="007244F4" w:rsidRPr="007244F4" w:rsidRDefault="007244F4" w:rsidP="007244F4">
      <w:pPr>
        <w:pStyle w:val="pdq2pgselectionanchorcontainer"/>
        <w:jc w:val="both"/>
        <w:rPr>
          <w:rFonts w:ascii="Work Sans" w:hAnsi="Work Sans"/>
        </w:rPr>
      </w:pPr>
    </w:p>
    <w:p w14:paraId="335614B9" w14:textId="77777777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Cordial saludo.</w:t>
      </w:r>
    </w:p>
    <w:p w14:paraId="0865CF68" w14:textId="77777777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 xml:space="preserve">En el marco de la implementación del </w:t>
      </w:r>
      <w:r w:rsidRPr="007244F4">
        <w:rPr>
          <w:rFonts w:ascii="Work Sans" w:eastAsia="Times New Roman" w:hAnsi="Work Sans" w:cs="Times New Roman"/>
          <w:b/>
          <w:bCs/>
          <w:lang w:eastAsia="es-MX"/>
        </w:rPr>
        <w:t>Pacto por la Transición Energética Justa en La Guajira</w:t>
      </w:r>
      <w:r w:rsidRPr="007244F4">
        <w:rPr>
          <w:rFonts w:ascii="Work Sans" w:eastAsia="Times New Roman" w:hAnsi="Work Sans" w:cs="Times New Roman"/>
          <w:lang w:eastAsia="es-MX"/>
        </w:rPr>
        <w:t>, el Ministerio de Minas y Energía viene adelantando el seguimiento y consolidación de las acciones y compromisos definidos de manera participativa entre entidades del orden nacional y territorial, comunidades indígenas, empresas y demás actores estratégicos del departamento.</w:t>
      </w:r>
    </w:p>
    <w:p w14:paraId="44D28639" w14:textId="2C35EFD1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Como parte de este ejercicio de articulación institucional, se identificó un conjunto de acciones cuya implementación guarda relación con las competencias y procesos que actualmente adelanta es</w:t>
      </w:r>
      <w:r>
        <w:rPr>
          <w:rFonts w:ascii="Work Sans" w:eastAsia="Times New Roman" w:hAnsi="Work Sans" w:cs="Times New Roman"/>
          <w:lang w:eastAsia="es-MX"/>
        </w:rPr>
        <w:t>ta</w:t>
      </w:r>
      <w:r w:rsidRPr="007244F4">
        <w:rPr>
          <w:rFonts w:ascii="Work Sans" w:eastAsia="Times New Roman" w:hAnsi="Work Sans" w:cs="Times New Roman"/>
          <w:lang w:eastAsia="es-MX"/>
        </w:rPr>
        <w:t xml:space="preserve"> Dirección, especialmente en materia de registro, actualización y fortalecimiento de la información de comunidades y autoridades indígenas.</w:t>
      </w:r>
      <w:r w:rsidR="00C30E03">
        <w:rPr>
          <w:rFonts w:ascii="Work Sans" w:eastAsia="Times New Roman" w:hAnsi="Work Sans" w:cs="Times New Roman"/>
          <w:lang w:eastAsia="es-MX"/>
        </w:rPr>
        <w:t xml:space="preserve"> Lo anterior, considerando además que el mencionado Pacto establece en su compromiso 8 “</w:t>
      </w:r>
      <w:r w:rsidR="00C30E03" w:rsidRPr="00C30E03">
        <w:rPr>
          <w:rFonts w:ascii="Work Sans" w:eastAsia="Times New Roman" w:hAnsi="Work Sans" w:cs="Times New Roman"/>
          <w:lang w:eastAsia="es-MX"/>
        </w:rPr>
        <w:t>Fortalecer las capacidades de los entes territoriales y mejorar la información disponible en las Entidades Territoriales y el Ministerio del Interior para facilitar la toma de decisiones en los procesos de consulta previa, el licenciamiento ambiental y la ejecución de proyectos de inversión social.</w:t>
      </w:r>
      <w:r w:rsidR="00C30E03">
        <w:rPr>
          <w:rFonts w:ascii="Work Sans" w:eastAsia="Times New Roman" w:hAnsi="Work Sans" w:cs="Times New Roman"/>
          <w:lang w:eastAsia="es-MX"/>
        </w:rPr>
        <w:t>”</w:t>
      </w:r>
    </w:p>
    <w:p w14:paraId="5B741072" w14:textId="77777777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Con el fin de reconocer los avances institucionales existentes, fortalecer la articulación entre entidades y evitar la duplicidad de esfuerzos, agradecemos nos sea informado el estado de avance, acciones desarrolladas, instrumentos implementados o estrategias que actualmente adelanta la DAIRM frente a los siguientes temas:</w:t>
      </w:r>
    </w:p>
    <w:p w14:paraId="0EA7DA28" w14:textId="77777777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lastRenderedPageBreak/>
        <w:t xml:space="preserve">Creación o fortalecimiento de mecanismos para el registro, seguimiento y actualización de autoridades tradicionales, autoridades ancestrales y </w:t>
      </w:r>
      <w:commentRangeStart w:id="0"/>
      <w:r w:rsidRPr="007244F4">
        <w:rPr>
          <w:rFonts w:ascii="Work Sans" w:eastAsia="Times New Roman" w:hAnsi="Work Sans" w:cs="Times New Roman"/>
          <w:lang w:eastAsia="es-MX"/>
        </w:rPr>
        <w:t>autocensos</w:t>
      </w:r>
      <w:commentRangeEnd w:id="0"/>
      <w:r w:rsidR="00FE2962" w:rsidRPr="007244F4">
        <w:rPr>
          <w:rStyle w:val="Refdecomentario"/>
          <w:rFonts w:ascii="Work Sans" w:eastAsia="Times New Roman" w:hAnsi="Work Sans" w:cs="Times New Roman"/>
          <w:sz w:val="22"/>
          <w:szCs w:val="22"/>
          <w:lang w:eastAsia="es-MX"/>
        </w:rPr>
        <w:commentReference w:id="0"/>
      </w:r>
      <w:r w:rsidRPr="007244F4">
        <w:rPr>
          <w:rFonts w:ascii="Work Sans" w:eastAsia="Times New Roman" w:hAnsi="Work Sans" w:cs="Times New Roman"/>
          <w:lang w:eastAsia="es-MX"/>
        </w:rPr>
        <w:t xml:space="preserve"> de las comunidades indígenas Wayuu.</w:t>
      </w:r>
    </w:p>
    <w:p w14:paraId="5868E3DB" w14:textId="48F6C37A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 xml:space="preserve">Estrategias para la actualización permanente de </w:t>
      </w:r>
      <w:r w:rsidR="00E32847">
        <w:rPr>
          <w:rFonts w:ascii="Work Sans" w:eastAsia="Times New Roman" w:hAnsi="Work Sans" w:cs="Times New Roman"/>
          <w:lang w:eastAsia="es-MX"/>
        </w:rPr>
        <w:t>los censos registrados por la DAIRM.</w:t>
      </w:r>
    </w:p>
    <w:p w14:paraId="4AFA32A8" w14:textId="77777777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Mecanismos de articulación con las alcaldías para el reporte oportuno de modificaciones en autoridades tradicionales y censos de comunidades.</w:t>
      </w:r>
    </w:p>
    <w:p w14:paraId="7B7638A9" w14:textId="7862558D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Fortalecimiento institucional de la DAIRM para la actualización de bases de datos y gestión de la información de comunidades indígenas</w:t>
      </w:r>
      <w:r w:rsidR="00F63283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>.</w:t>
      </w:r>
    </w:p>
    <w:p w14:paraId="25B19398" w14:textId="13E63E58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Estrategias para la actualización y verificación de los registros de autoridades tradicionales y ancestrales</w:t>
      </w:r>
      <w:r w:rsidR="001C26A1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>.</w:t>
      </w:r>
    </w:p>
    <w:p w14:paraId="2877FD0C" w14:textId="59470E2E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Medidas implementadas para fortalecer la transparencia y los mecanismos de control frente a los procesos de registro y actualización de autoridades</w:t>
      </w:r>
      <w:r w:rsidR="001C26A1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>.</w:t>
      </w:r>
    </w:p>
    <w:p w14:paraId="1E3377A3" w14:textId="3B13AFD9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Avances en el fortalecimiento de los sistemas de información relacionados con el registro de autoridades y comunidades indígenas</w:t>
      </w:r>
      <w:r w:rsidR="001C26A1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>.</w:t>
      </w:r>
    </w:p>
    <w:p w14:paraId="378161DF" w14:textId="33F5BF57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Estrategias para consolidar sistemas de información sobre comunidades</w:t>
      </w:r>
      <w:r w:rsidR="001C26A1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 xml:space="preserve"> ubicadas en territorios donde se desarrollan proyectos de Fuentes No Convencionales de Energía Renovable (FNCER).</w:t>
      </w:r>
    </w:p>
    <w:p w14:paraId="2A5296B9" w14:textId="0BD35EA4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Medidas implementadas para agilizar los procesos de registro y actualización de comunidades y autoridades</w:t>
      </w:r>
      <w:r w:rsidR="001C26A1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>, incluyendo las verificaciones territoriales adelantadas por la DAIRM.</w:t>
      </w:r>
    </w:p>
    <w:p w14:paraId="195C8BC1" w14:textId="244EA511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Acciones orientadas al fortalecimiento de la organización documental, certificaciones, archivos y sistemas de información asociados a las comunidades indígenas</w:t>
      </w:r>
      <w:r w:rsidR="001C26A1">
        <w:rPr>
          <w:rFonts w:ascii="Work Sans" w:eastAsia="Times New Roman" w:hAnsi="Work Sans" w:cs="Times New Roman"/>
          <w:lang w:eastAsia="es-MX"/>
        </w:rPr>
        <w:t xml:space="preserve"> wayuu</w:t>
      </w:r>
      <w:r w:rsidRPr="007244F4">
        <w:rPr>
          <w:rFonts w:ascii="Work Sans" w:eastAsia="Times New Roman" w:hAnsi="Work Sans" w:cs="Times New Roman"/>
          <w:lang w:eastAsia="es-MX"/>
        </w:rPr>
        <w:t>.</w:t>
      </w:r>
    </w:p>
    <w:p w14:paraId="0E6A24F6" w14:textId="77777777" w:rsidR="007244F4" w:rsidRPr="007244F4" w:rsidRDefault="007244F4" w:rsidP="00C634B2">
      <w:pPr>
        <w:numPr>
          <w:ilvl w:val="0"/>
          <w:numId w:val="4"/>
        </w:numPr>
        <w:suppressAutoHyphens w:val="0"/>
        <w:spacing w:before="100" w:beforeAutospacing="1" w:after="100" w:afterAutospacing="1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Acciones de fortalecimiento institucional dirigidas a las entidades competentes en asuntos indígenas para mejorar la gestión de estos procesos.</w:t>
      </w:r>
    </w:p>
    <w:p w14:paraId="1918AD8A" w14:textId="3EAFB68F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 xml:space="preserve">La información que </w:t>
      </w:r>
      <w:r>
        <w:rPr>
          <w:rFonts w:ascii="Work Sans" w:eastAsia="Times New Roman" w:hAnsi="Work Sans" w:cs="Times New Roman"/>
          <w:lang w:eastAsia="es-MX"/>
        </w:rPr>
        <w:t>la</w:t>
      </w:r>
      <w:r w:rsidRPr="007244F4">
        <w:rPr>
          <w:rFonts w:ascii="Work Sans" w:eastAsia="Times New Roman" w:hAnsi="Work Sans" w:cs="Times New Roman"/>
          <w:lang w:eastAsia="es-MX"/>
        </w:rPr>
        <w:t xml:space="preserve"> Dirección pueda aportar permitirá consolidar el seguimiento a los compromisos del Pacto, identificar avances institucionales y fortalecer la coordinación entre las entidades que participan en su implementación en el departamento de La Guajira.</w:t>
      </w:r>
    </w:p>
    <w:p w14:paraId="62C63523" w14:textId="77777777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En caso de considerarlo más conveniente, además de la remisión de la información por escrito, ponemos a disposición un espacio de reunión técnica con el equipo del Ministerio de Minas y Energía para revisar conjuntamente estas acciones, resolver inquietudes y articular el seguimiento correspondiente.</w:t>
      </w:r>
    </w:p>
    <w:p w14:paraId="68F16DC8" w14:textId="77777777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t>Agradecemos de antemano su atención y la disposición para continuar fortaleciendo el trabajo interinstitucional en torno a la implementación del Pacto por la Transición Energética Justa en La Guajira.</w:t>
      </w:r>
    </w:p>
    <w:p w14:paraId="04DAC1C5" w14:textId="77777777" w:rsidR="00151D6C" w:rsidRDefault="00151D6C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</w:p>
    <w:p w14:paraId="110D8B58" w14:textId="30388F35" w:rsidR="007244F4" w:rsidRPr="007244F4" w:rsidRDefault="007244F4" w:rsidP="007244F4">
      <w:pPr>
        <w:suppressAutoHyphens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lang w:eastAsia="es-MX"/>
        </w:rPr>
      </w:pPr>
      <w:r w:rsidRPr="007244F4">
        <w:rPr>
          <w:rFonts w:ascii="Work Sans" w:eastAsia="Times New Roman" w:hAnsi="Work Sans" w:cs="Times New Roman"/>
          <w:lang w:eastAsia="es-MX"/>
        </w:rPr>
        <w:lastRenderedPageBreak/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1AF9E264" w14:textId="77777777" w:rsidR="00151D6C" w:rsidRDefault="00151D6C" w:rsidP="00151D6C">
            <w:pPr>
              <w:spacing w:line="240" w:lineRule="auto"/>
              <w:jc w:val="both"/>
              <w:rPr>
                <w:rFonts w:ascii="Work Sans" w:hAnsi="Work Sans" w:cs="Times New Roman"/>
                <w:b/>
                <w:bCs/>
                <w:sz w:val="24"/>
                <w:szCs w:val="24"/>
              </w:rPr>
            </w:pPr>
          </w:p>
          <w:p w14:paraId="5B00F5D2" w14:textId="77777777" w:rsidR="00151D6C" w:rsidRDefault="00151D6C" w:rsidP="00151D6C">
            <w:pPr>
              <w:spacing w:line="240" w:lineRule="auto"/>
              <w:jc w:val="both"/>
              <w:rPr>
                <w:rFonts w:ascii="Work Sans" w:hAnsi="Work Sans" w:cs="Times New Roman"/>
                <w:b/>
                <w:bCs/>
                <w:sz w:val="24"/>
                <w:szCs w:val="24"/>
              </w:rPr>
            </w:pPr>
          </w:p>
          <w:p w14:paraId="05D5BE2D" w14:textId="77777777" w:rsidR="00151D6C" w:rsidRDefault="00151D6C" w:rsidP="00151D6C">
            <w:pPr>
              <w:spacing w:line="240" w:lineRule="auto"/>
              <w:jc w:val="both"/>
              <w:rPr>
                <w:rFonts w:ascii="Work Sans" w:hAnsi="Work Sans" w:cs="Times New Roman"/>
                <w:b/>
                <w:bCs/>
                <w:sz w:val="24"/>
                <w:szCs w:val="24"/>
              </w:rPr>
            </w:pPr>
          </w:p>
          <w:p w14:paraId="57484A0D" w14:textId="4EE36CE7" w:rsidR="00151D6C" w:rsidRDefault="00151D6C" w:rsidP="00151D6C">
            <w:pPr>
              <w:spacing w:line="240" w:lineRule="auto"/>
              <w:jc w:val="both"/>
              <w:rPr>
                <w:rFonts w:ascii="Work Sans" w:hAnsi="Work Sans" w:cs="Times New Roman"/>
                <w:b/>
                <w:bCs/>
                <w:sz w:val="24"/>
                <w:szCs w:val="24"/>
              </w:rPr>
            </w:pPr>
            <w:r w:rsidRPr="00AC539B">
              <w:rPr>
                <w:rFonts w:ascii="Work Sans" w:hAnsi="Work Sans" w:cs="Times New Roman"/>
                <w:b/>
                <w:bCs/>
                <w:sz w:val="24"/>
                <w:szCs w:val="24"/>
              </w:rPr>
              <w:t>Juan Bernardo Rosado Duque</w:t>
            </w:r>
            <w:r>
              <w:rPr>
                <w:rFonts w:ascii="Work Sans" w:hAnsi="Work Sans" w:cs="Times New Roman"/>
                <w:b/>
                <w:bCs/>
                <w:sz w:val="24"/>
                <w:szCs w:val="24"/>
              </w:rPr>
              <w:t xml:space="preserve">   </w:t>
            </w:r>
          </w:p>
          <w:p w14:paraId="0B4DCA5D" w14:textId="77777777" w:rsidR="00151D6C" w:rsidRDefault="00151D6C" w:rsidP="00151D6C">
            <w:pPr>
              <w:spacing w:line="240" w:lineRule="auto"/>
              <w:jc w:val="both"/>
              <w:rPr>
                <w:rFonts w:ascii="Work Sans" w:hAnsi="Work Sans" w:cs="Times New Roman"/>
                <w:sz w:val="24"/>
                <w:szCs w:val="24"/>
              </w:rPr>
            </w:pPr>
            <w:r>
              <w:rPr>
                <w:rFonts w:ascii="Work Sans" w:hAnsi="Work Sans" w:cs="Times New Roman"/>
                <w:sz w:val="24"/>
                <w:szCs w:val="24"/>
              </w:rPr>
              <w:t xml:space="preserve">Jefe Oficina Asuntos Ambientales y Sociales </w:t>
            </w:r>
            <w:r>
              <w:rPr>
                <w:rFonts w:ascii="Work Sans" w:hAnsi="Work Sans" w:cs="Times New Roman"/>
                <w:sz w:val="24"/>
                <w:szCs w:val="24"/>
              </w:rPr>
              <w:tab/>
            </w:r>
          </w:p>
          <w:p w14:paraId="42590C01" w14:textId="77777777" w:rsidR="00151D6C" w:rsidRPr="00AC539B" w:rsidRDefault="00151D6C" w:rsidP="00151D6C">
            <w:pPr>
              <w:spacing w:line="240" w:lineRule="auto"/>
              <w:ind w:right="48"/>
              <w:jc w:val="both"/>
              <w:rPr>
                <w:rFonts w:ascii="Work Sans" w:hAnsi="Work Sans" w:cs="Times New Roman"/>
                <w:sz w:val="24"/>
                <w:szCs w:val="24"/>
              </w:rPr>
            </w:pPr>
            <w:r>
              <w:rPr>
                <w:rFonts w:ascii="Work Sans" w:hAnsi="Work Sans" w:cs="Times New Roman"/>
                <w:sz w:val="24"/>
                <w:szCs w:val="24"/>
              </w:rPr>
              <w:t>Ministerio de Minas y Energía</w:t>
            </w:r>
            <w:r>
              <w:rPr>
                <w:rFonts w:ascii="Work Sans" w:hAnsi="Work Sans" w:cs="Times New Roman"/>
                <w:sz w:val="24"/>
                <w:szCs w:val="24"/>
              </w:rPr>
              <w:tab/>
            </w:r>
          </w:p>
          <w:p w14:paraId="5145A6CB" w14:textId="292F4081" w:rsidR="00DE1913" w:rsidRPr="00F94C11" w:rsidRDefault="00DE191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7CBF7FF4" w14:textId="5184E769" w:rsidR="00DE1913" w:rsidRDefault="00DE1913">
      <w:pPr>
        <w:spacing w:after="0"/>
      </w:pPr>
    </w:p>
    <w:sectPr w:rsidR="00DE1913">
      <w:headerReference w:type="default" r:id="rId13"/>
      <w:footerReference w:type="default" r:id="rId14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comment w:id="0" w:author="diego andrés castro bácares" w:date="2026-07-16T12:26:00Z" w:initials="dc">
    <w:p w14:paraId="4BD80D90" w14:textId="77777777" w:rsidR="00FE2962" w:rsidRDefault="00FE2962" w:rsidP="00FE2962">
      <w:pPr>
        <w:pStyle w:val="Textocomentario"/>
      </w:pPr>
      <w:r>
        <w:rPr>
          <w:rStyle w:val="Refdecomentario"/>
        </w:rPr>
        <w:annotationRef/>
      </w:r>
      <w:r>
        <w:t>Entiendo que esto es una responsabilidad de la comunidad exclusivamente, yo lo pondria como Censos que son los registrados por la DAIRM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commentEx w15:paraId="4BD80D90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cr w16du wp14">
  <w16cex:commentExtensible w16cex:durableId="4ACEB368" w16cex:dateUtc="2026-07-16T17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6cid:commentId w16cid:paraId="4BD80D90" w16cid:durableId="4ACEB36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64F70AFF" w14:textId="77777777" w:rsidR="004C3436" w:rsidRDefault="004C3436">
      <w:pPr>
        <w:spacing w:after="0" w:line="240" w:lineRule="auto"/>
      </w:pPr>
      <w:r>
        <w:separator/>
      </w:r>
    </w:p>
  </w:endnote>
  <w:endnote w:type="continuationSeparator" w:id="0">
    <w:p w14:paraId="3278608F" w14:textId="77777777" w:rsidR="004C3436" w:rsidRDefault="004C34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Bitstream Vera Sans">
    <w:panose1 w:val="020B0604020202020204"/>
    <w:charset w:val="00"/>
    <w:family w:val="roman"/>
    <w:notTrueType/>
    <w:pitch w:val="default"/>
  </w:font>
  <w:font w:name="FreeSans">
    <w:altName w:val="Cambria"/>
    <w:panose1 w:val="020B0604020202020204"/>
    <w:charset w:val="00"/>
    <w:family w:val="roman"/>
    <w:notTrueType/>
    <w:pitch w:val="default"/>
  </w:font>
  <w:font w:name="Work Sans ExtraLight">
    <w:panose1 w:val="00000000000000000000"/>
    <w:charset w:val="4D"/>
    <w:family w:val="auto"/>
    <w:pitch w:val="variable"/>
    <w:sig w:usb0="A00000FF" w:usb1="5000E07B" w:usb2="00000000" w:usb3="00000000" w:csb0="00000193" w:csb1="00000000"/>
  </w:font>
  <w:font w:name="Work Sans">
    <w:panose1 w:val="00000000000000000000"/>
    <w:charset w:val="00"/>
    <w:family w:val="auto"/>
    <w:pitch w:val="variable"/>
    <w:sig w:usb0="A00000FF" w:usb1="5000E07B" w:usb2="00000000" w:usb3="00000000" w:csb0="0000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C068FD6" w14:textId="77777777" w:rsidR="004C3436" w:rsidRDefault="004C3436">
      <w:pPr>
        <w:spacing w:after="0" w:line="240" w:lineRule="auto"/>
      </w:pPr>
      <w:r>
        <w:separator/>
      </w:r>
    </w:p>
  </w:footnote>
  <w:footnote w:type="continuationSeparator" w:id="0">
    <w:p w14:paraId="3A8C3FCA" w14:textId="77777777" w:rsidR="004C3436" w:rsidRDefault="004C34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2C0EE4BC" w:rsidR="00151D6C" w:rsidRDefault="005617AA" w:rsidP="00151D6C">
        <w:pPr>
          <w:pStyle w:val="Encabezado"/>
          <w:jc w:val="right"/>
        </w:pPr>
        <w:r>
          <w:rPr>
            <w:noProof/>
          </w:rPr>
          <w:t xml:space="preserve">   </w:t>
        </w:r>
      </w:p>
      <w:p w14:paraId="0360A91C" w14:textId="31BFAE99" w:rsidR="00DE1913" w:rsidRDefault="00000000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82C6777"/>
    <w:multiLevelType w:val="multilevel"/>
    <w:tmpl w:val="B3507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5110203"/>
    <w:multiLevelType w:val="multilevel"/>
    <w:tmpl w:val="A8EC0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095127"/>
    <w:multiLevelType w:val="multilevel"/>
    <w:tmpl w:val="319EC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6F13D35"/>
    <w:multiLevelType w:val="multilevel"/>
    <w:tmpl w:val="BC940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7964407">
    <w:abstractNumId w:val="0"/>
  </w:num>
  <w:num w:numId="2" w16cid:durableId="1722244284">
    <w:abstractNumId w:val="1"/>
  </w:num>
  <w:num w:numId="3" w16cid:durableId="1750999395">
    <w:abstractNumId w:val="2"/>
  </w:num>
  <w:num w:numId="4" w16cid:durableId="16296270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iego andrés castro bácares">
    <w15:presenceInfo w15:providerId="Windows Live" w15:userId="28fbd0c27eaebc07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1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055869"/>
    <w:rsid w:val="00062855"/>
    <w:rsid w:val="000C0425"/>
    <w:rsid w:val="000D0EC2"/>
    <w:rsid w:val="000D70C1"/>
    <w:rsid w:val="0012325A"/>
    <w:rsid w:val="0013316C"/>
    <w:rsid w:val="00151D6C"/>
    <w:rsid w:val="001818F1"/>
    <w:rsid w:val="001B0018"/>
    <w:rsid w:val="001C26A1"/>
    <w:rsid w:val="0023154B"/>
    <w:rsid w:val="002478C2"/>
    <w:rsid w:val="00262ACE"/>
    <w:rsid w:val="002702B1"/>
    <w:rsid w:val="002D1CA5"/>
    <w:rsid w:val="003121A9"/>
    <w:rsid w:val="003B2B73"/>
    <w:rsid w:val="0046432C"/>
    <w:rsid w:val="00484A5A"/>
    <w:rsid w:val="00496E70"/>
    <w:rsid w:val="004C3436"/>
    <w:rsid w:val="005225C6"/>
    <w:rsid w:val="005617AA"/>
    <w:rsid w:val="005646C4"/>
    <w:rsid w:val="005915B6"/>
    <w:rsid w:val="005B7696"/>
    <w:rsid w:val="00606A4F"/>
    <w:rsid w:val="00640E5A"/>
    <w:rsid w:val="006517D9"/>
    <w:rsid w:val="00682928"/>
    <w:rsid w:val="007244F4"/>
    <w:rsid w:val="00740579"/>
    <w:rsid w:val="007A0CCF"/>
    <w:rsid w:val="007A5A72"/>
    <w:rsid w:val="00812526"/>
    <w:rsid w:val="00830730"/>
    <w:rsid w:val="00892C0E"/>
    <w:rsid w:val="008A5CF8"/>
    <w:rsid w:val="008C12E1"/>
    <w:rsid w:val="008E4ABF"/>
    <w:rsid w:val="0092378A"/>
    <w:rsid w:val="009359F1"/>
    <w:rsid w:val="00981241"/>
    <w:rsid w:val="009E5228"/>
    <w:rsid w:val="00A3590E"/>
    <w:rsid w:val="00A3740D"/>
    <w:rsid w:val="00A40110"/>
    <w:rsid w:val="00A86526"/>
    <w:rsid w:val="00AA7360"/>
    <w:rsid w:val="00AD43C1"/>
    <w:rsid w:val="00B4250F"/>
    <w:rsid w:val="00B51607"/>
    <w:rsid w:val="00C0455B"/>
    <w:rsid w:val="00C30E03"/>
    <w:rsid w:val="00C634B2"/>
    <w:rsid w:val="00CE1B04"/>
    <w:rsid w:val="00D46A0D"/>
    <w:rsid w:val="00DC7B37"/>
    <w:rsid w:val="00DD53DE"/>
    <w:rsid w:val="00DE1913"/>
    <w:rsid w:val="00E113E2"/>
    <w:rsid w:val="00E25411"/>
    <w:rsid w:val="00E32847"/>
    <w:rsid w:val="00E37AC0"/>
    <w:rsid w:val="00E823F2"/>
    <w:rsid w:val="00E84557"/>
    <w:rsid w:val="00EA3A61"/>
    <w:rsid w:val="00EB3862"/>
    <w:rsid w:val="00F63283"/>
    <w:rsid w:val="00F80A1F"/>
    <w:rsid w:val="00F94C11"/>
    <w:rsid w:val="00FA439A"/>
    <w:rsid w:val="00FB26E0"/>
    <w:rsid w:val="00FD392C"/>
    <w:rsid w:val="00FE2962"/>
    <w:rsid w:val="00FF4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table" w:styleId="Tablaconcuadrculaclara">
    <w:name w:val="Grid Table Light"/>
    <w:basedOn w:val="Tablanormal"/>
    <w:uiPriority w:val="40"/>
    <w:rsid w:val="005B769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sselectedend">
    <w:name w:val="isselectedend"/>
    <w:basedOn w:val="Normal"/>
    <w:rsid w:val="005B769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Fuerte">
    <w:name w:val="Strong"/>
    <w:basedOn w:val="Fuentedeprrafopredeter"/>
    <w:uiPriority w:val="22"/>
    <w:qFormat/>
    <w:rsid w:val="005B7696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5B769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Hipervnculo">
    <w:name w:val="Hyperlink"/>
    <w:basedOn w:val="Fuentedeprrafopredeter"/>
    <w:uiPriority w:val="99"/>
    <w:unhideWhenUsed/>
    <w:rsid w:val="00A40110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2315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dq2pgselectionanchorcontainer">
    <w:name w:val="pdq2pg_selectionanchorcontainer"/>
    <w:basedOn w:val="Normal"/>
    <w:rsid w:val="005915B6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1B0018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7244F4"/>
    <w:rPr>
      <w:color w:val="605E5C"/>
      <w:shd w:val="clear" w:color="auto" w:fill="E1DFDD"/>
    </w:rPr>
  </w:style>
  <w:style w:type="paragraph" w:styleId="Revisin">
    <w:name w:val="Revision"/>
    <w:hidden/>
    <w:uiPriority w:val="99"/>
    <w:semiHidden/>
    <w:rsid w:val="00C30E03"/>
    <w:pPr>
      <w:suppressAutoHyphens w:val="0"/>
    </w:pPr>
  </w:style>
  <w:style w:type="character" w:styleId="Refdecomentario">
    <w:name w:val="annotation reference"/>
    <w:basedOn w:val="Fuentedeprrafopredeter"/>
    <w:uiPriority w:val="99"/>
    <w:semiHidden/>
    <w:unhideWhenUsed/>
    <w:rsid w:val="00FE296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FE296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FE2962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E296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E296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uillermo.peralta@mininterior.gov.co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quelina.blanco@mininterior.gov.co" TargetMode="External"/><Relationship Id="rId12" Type="http://schemas.microsoft.com/office/2018/08/relationships/commentsExtensible" Target="commentsExtensible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4542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Maria Camila Muñoz Reyes</cp:lastModifiedBy>
  <cp:revision>2</cp:revision>
  <dcterms:created xsi:type="dcterms:W3CDTF">2026-07-22T18:33:00Z</dcterms:created>
  <dcterms:modified xsi:type="dcterms:W3CDTF">2026-07-22T18:33:00Z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